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r>
    </w:p>
    <w:tbl>
      <w:tblPr>
        <w:tblW w:w="10170" w:type="dxa"/>
        <w:jc w:val="left"/>
        <w:tblInd w:w="-108" w:type="dxa"/>
        <w:tblLayout w:type="fixed"/>
        <w:tblCellMar>
          <w:top w:w="0" w:type="dxa"/>
          <w:left w:w="108" w:type="dxa"/>
          <w:bottom w:w="0" w:type="dxa"/>
          <w:right w:w="108" w:type="dxa"/>
        </w:tblCellMar>
      </w:tblPr>
      <w:tblGrid>
        <w:gridCol w:w="2195"/>
        <w:gridCol w:w="7974"/>
      </w:tblGrid>
      <w:tr>
        <w:trPr/>
        <w:tc>
          <w:tcPr>
            <w:tcW w:w="2195" w:type="dxa"/>
            <w:tcBorders/>
          </w:tcPr>
          <w:p>
            <w:pPr>
              <w:pStyle w:val="Normal"/>
              <w:widowControl w:val="false"/>
              <w:bidi w:val="0"/>
              <w:spacing w:lineRule="auto" w:line="276"/>
              <w:ind w:left="0" w:right="-295" w:hanging="0"/>
              <w:jc w:val="both"/>
              <w:rPr/>
            </w:pPr>
            <w:r>
              <w:rPr/>
              <w:drawing>
                <wp:inline distT="0" distB="0" distL="0" distR="0">
                  <wp:extent cx="1256665" cy="122047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1" t="-11" r="-11" b="-11"/>
                          <a:stretch>
                            <a:fillRect/>
                          </a:stretch>
                        </pic:blipFill>
                        <pic:spPr bwMode="auto">
                          <a:xfrm>
                            <a:off x="0" y="0"/>
                            <a:ext cx="1256665" cy="1220470"/>
                          </a:xfrm>
                          <a:prstGeom prst="rect">
                            <a:avLst/>
                          </a:prstGeom>
                        </pic:spPr>
                      </pic:pic>
                    </a:graphicData>
                  </a:graphic>
                </wp:inline>
              </w:drawing>
            </w:r>
          </w:p>
        </w:tc>
        <w:tc>
          <w:tcPr>
            <w:tcW w:w="7974" w:type="dxa"/>
            <w:tcBorders/>
          </w:tcPr>
          <w:p>
            <w:pPr>
              <w:pStyle w:val="Normal"/>
              <w:widowControl w:val="false"/>
              <w:bidi w:val="0"/>
              <w:spacing w:lineRule="auto" w:line="276"/>
              <w:jc w:val="right"/>
              <w:rPr>
                <w:rFonts w:ascii="Arial" w:hAnsi="Arial" w:cs="Arial"/>
                <w:b/>
                <w:bCs/>
                <w:sz w:val="26"/>
                <w:szCs w:val="26"/>
                <w:lang w:bidi="ar-SA"/>
              </w:rPr>
            </w:pPr>
            <w:r>
              <w:rPr>
                <w:rFonts w:cs="Arial" w:ascii="Arial" w:hAnsi="Arial"/>
                <w:b/>
                <w:bCs/>
                <w:sz w:val="26"/>
                <w:szCs w:val="26"/>
                <w:lang w:bidi="ar-SA"/>
              </w:rPr>
              <w:t>HIGH COMMISSION OF INDIA, BRUNEI DARUSSALAM</w:t>
            </w:r>
          </w:p>
          <w:p>
            <w:pPr>
              <w:pStyle w:val="Normal"/>
              <w:widowControl w:val="false"/>
              <w:bidi w:val="0"/>
              <w:spacing w:lineRule="auto" w:line="276"/>
              <w:jc w:val="right"/>
              <w:rPr>
                <w:rFonts w:ascii="Arial" w:hAnsi="Arial" w:cs="Arial"/>
                <w:sz w:val="20"/>
                <w:szCs w:val="20"/>
                <w:lang w:bidi="ar-SA"/>
              </w:rPr>
            </w:pPr>
            <w:r>
              <w:rPr>
                <w:rFonts w:cs="Arial" w:ascii="Arial" w:hAnsi="Arial"/>
                <w:sz w:val="20"/>
                <w:szCs w:val="20"/>
                <w:lang w:bidi="ar-SA"/>
              </w:rPr>
              <w:t>P.O. BOX 439, LAPANGAN TERBANG LAMA</w:t>
            </w:r>
          </w:p>
          <w:p>
            <w:pPr>
              <w:pStyle w:val="Normal"/>
              <w:widowControl w:val="false"/>
              <w:bidi w:val="0"/>
              <w:spacing w:lineRule="auto" w:line="276"/>
              <w:jc w:val="right"/>
              <w:rPr>
                <w:rFonts w:ascii="Arial" w:hAnsi="Arial" w:cs="Arial"/>
                <w:sz w:val="20"/>
                <w:szCs w:val="20"/>
                <w:lang w:bidi="ar-SA"/>
              </w:rPr>
            </w:pPr>
            <w:r>
              <w:rPr>
                <w:rFonts w:cs="Arial" w:ascii="Arial" w:hAnsi="Arial"/>
                <w:sz w:val="20"/>
                <w:szCs w:val="20"/>
                <w:lang w:bidi="ar-SA"/>
              </w:rPr>
              <w:t>BANDAR SERI BEGAWAN BB 2339685</w:t>
            </w:r>
          </w:p>
          <w:p>
            <w:pPr>
              <w:pStyle w:val="Normal"/>
              <w:widowControl w:val="false"/>
              <w:bidi w:val="0"/>
              <w:spacing w:lineRule="auto" w:line="276"/>
              <w:jc w:val="right"/>
              <w:rPr>
                <w:rFonts w:ascii="Arial" w:hAnsi="Arial" w:cs="Arial"/>
                <w:sz w:val="20"/>
                <w:szCs w:val="20"/>
                <w:lang w:bidi="ar-SA"/>
              </w:rPr>
            </w:pPr>
            <w:r>
              <w:rPr>
                <w:rFonts w:cs="Arial" w:ascii="Arial" w:hAnsi="Arial"/>
                <w:sz w:val="20"/>
                <w:szCs w:val="20"/>
                <w:lang w:bidi="ar-SA"/>
              </w:rPr>
              <w:t>Telephone: 2339947 / 2339685</w:t>
            </w:r>
          </w:p>
          <w:p>
            <w:pPr>
              <w:pStyle w:val="Normal"/>
              <w:widowControl w:val="false"/>
              <w:bidi w:val="0"/>
              <w:spacing w:lineRule="auto" w:line="276"/>
              <w:jc w:val="right"/>
              <w:rPr>
                <w:rFonts w:ascii="Arial" w:hAnsi="Arial" w:cs="Arial"/>
                <w:sz w:val="20"/>
                <w:szCs w:val="20"/>
                <w:lang w:bidi="ar-SA"/>
              </w:rPr>
            </w:pPr>
            <w:r>
              <w:rPr>
                <w:rFonts w:cs="Arial" w:ascii="Arial" w:hAnsi="Arial"/>
                <w:sz w:val="20"/>
                <w:szCs w:val="20"/>
                <w:lang w:bidi="ar-SA"/>
              </w:rPr>
              <w:t>Fax: 2339783</w:t>
            </w:r>
          </w:p>
          <w:p>
            <w:pPr>
              <w:pStyle w:val="Normal"/>
              <w:widowControl w:val="false"/>
              <w:bidi w:val="0"/>
              <w:spacing w:lineRule="auto" w:line="276"/>
              <w:ind w:left="-117" w:right="0" w:hanging="0"/>
              <w:jc w:val="right"/>
              <w:rPr/>
            </w:pPr>
            <w:r>
              <w:rPr>
                <w:rFonts w:cs="Arial" w:ascii="Arial" w:hAnsi="Arial"/>
                <w:sz w:val="20"/>
                <w:szCs w:val="20"/>
                <w:lang w:bidi="ar-SA"/>
              </w:rPr>
              <w:t xml:space="preserve">E-mail: </w:t>
            </w:r>
            <w:r>
              <w:rPr>
                <w:rStyle w:val="InternetLink"/>
                <w:rFonts w:cs="Arial" w:ascii="Arial" w:hAnsi="Arial"/>
                <w:sz w:val="20"/>
                <w:szCs w:val="20"/>
                <w:lang w:bidi="ar-SA"/>
              </w:rPr>
              <w:t>hoc.brunei@mea.gov.in</w:t>
            </w:r>
          </w:p>
          <w:p>
            <w:pPr>
              <w:pStyle w:val="Normal"/>
              <w:widowControl w:val="false"/>
              <w:bidi w:val="0"/>
              <w:spacing w:lineRule="auto" w:line="276"/>
              <w:jc w:val="right"/>
              <w:rPr/>
            </w:pPr>
            <w:r>
              <w:rPr>
                <w:rFonts w:cs="Arial" w:ascii="Arial" w:hAnsi="Arial"/>
                <w:sz w:val="20"/>
                <w:szCs w:val="20"/>
                <w:lang w:bidi="ar-SA"/>
              </w:rPr>
              <w:t xml:space="preserve">Website: </w:t>
            </w:r>
            <w:r>
              <w:rPr>
                <w:rStyle w:val="InternetLink"/>
                <w:rFonts w:cs="Arial" w:ascii="Arial" w:hAnsi="Arial"/>
                <w:sz w:val="20"/>
                <w:szCs w:val="20"/>
                <w:lang w:bidi="ar-SA"/>
              </w:rPr>
              <w:t>www.hcindiabrunei.gov.in</w:t>
            </w:r>
          </w:p>
        </w:tc>
      </w:tr>
    </w:tbl>
    <w:p>
      <w:pPr>
        <w:pStyle w:val="Normal"/>
        <w:bidi w:val="0"/>
        <w:spacing w:lineRule="auto" w:line="240"/>
        <w:jc w:val="both"/>
        <w:rPr>
          <w:rFonts w:ascii="Calibri" w:hAnsi="Calibri"/>
          <w:sz w:val="28"/>
          <w:szCs w:val="28"/>
          <w:u w:val="single"/>
        </w:rPr>
      </w:pPr>
      <w:r>
        <w:rPr>
          <w:rFonts w:ascii="Calibri" w:hAnsi="Calibri"/>
          <w:sz w:val="28"/>
          <w:szCs w:val="28"/>
          <w:u w:val="single"/>
        </w:rPr>
      </w:r>
    </w:p>
    <w:p>
      <w:pPr>
        <w:pStyle w:val="Normal"/>
        <w:bidi w:val="0"/>
        <w:spacing w:lineRule="auto" w:line="240"/>
        <w:jc w:val="both"/>
        <w:rPr/>
      </w:pPr>
      <w:r>
        <w:rPr>
          <w:rFonts w:ascii="Calibri" w:hAnsi="Calibri"/>
          <w:sz w:val="28"/>
          <w:szCs w:val="28"/>
          <w:u w:val="single"/>
        </w:rPr>
        <w:t>Press Release No. 08/2024</w:t>
      </w:r>
    </w:p>
    <w:p>
      <w:pPr>
        <w:pStyle w:val="Normal"/>
        <w:bidi w:val="0"/>
        <w:spacing w:lineRule="auto" w:line="240"/>
        <w:jc w:val="both"/>
        <w:rPr>
          <w:rFonts w:ascii="Calibri" w:hAnsi="Calibri"/>
          <w:sz w:val="28"/>
          <w:szCs w:val="28"/>
          <w:u w:val="single"/>
        </w:rPr>
      </w:pPr>
      <w:r>
        <w:rPr>
          <w:rFonts w:ascii="Calibri" w:hAnsi="Calibri"/>
          <w:sz w:val="28"/>
          <w:szCs w:val="28"/>
          <w:u w:val="single"/>
        </w:rPr>
      </w:r>
    </w:p>
    <w:p>
      <w:pPr>
        <w:pStyle w:val="Normal"/>
        <w:bidi w:val="0"/>
        <w:spacing w:lineRule="auto" w:line="240"/>
        <w:jc w:val="center"/>
        <w:rPr>
          <w:rFonts w:ascii="Calibri" w:hAnsi="Calibri"/>
          <w:sz w:val="28"/>
          <w:szCs w:val="28"/>
        </w:rPr>
      </w:pPr>
      <w:r>
        <w:rPr>
          <w:rFonts w:ascii="Calibri" w:hAnsi="Calibri"/>
          <w:b/>
          <w:bCs/>
          <w:sz w:val="28"/>
          <w:szCs w:val="28"/>
          <w:u w:val="single"/>
        </w:rPr>
        <w:t>PRESS RELEASE</w:t>
      </w:r>
    </w:p>
    <w:p>
      <w:pPr>
        <w:pStyle w:val="Normal"/>
        <w:bidi w:val="0"/>
        <w:spacing w:lineRule="auto" w:line="240"/>
        <w:jc w:val="center"/>
        <w:rPr>
          <w:rFonts w:ascii="Calibri" w:hAnsi="Calibri"/>
          <w:sz w:val="28"/>
          <w:szCs w:val="28"/>
        </w:rPr>
      </w:pPr>
      <w:r>
        <w:rPr>
          <w:rFonts w:ascii="Calibri" w:hAnsi="Calibri"/>
          <w:sz w:val="28"/>
          <w:szCs w:val="28"/>
        </w:rPr>
      </w:r>
    </w:p>
    <w:p>
      <w:pPr>
        <w:pStyle w:val="Normal"/>
        <w:bidi w:val="0"/>
        <w:spacing w:lineRule="auto" w:line="240"/>
        <w:jc w:val="center"/>
        <w:rPr>
          <w:rFonts w:ascii="Calibri" w:hAnsi="Calibri"/>
          <w:sz w:val="28"/>
          <w:szCs w:val="28"/>
        </w:rPr>
      </w:pPr>
      <w:r>
        <w:rPr>
          <w:rFonts w:ascii="Calibri" w:hAnsi="Calibri"/>
          <w:sz w:val="28"/>
          <w:szCs w:val="28"/>
        </w:rPr>
      </w:r>
    </w:p>
    <w:p>
      <w:pPr>
        <w:pStyle w:val="Normal"/>
        <w:spacing w:lineRule="auto" w:line="360"/>
        <w:jc w:val="center"/>
        <w:rPr>
          <w:rFonts w:ascii="Calibri" w:hAnsi="Calibri"/>
          <w:b/>
          <w:bCs/>
          <w:color w:val="000000"/>
          <w:sz w:val="28"/>
          <w:szCs w:val="28"/>
          <w:u w:val="single"/>
        </w:rPr>
      </w:pPr>
      <w:r>
        <w:rPr>
          <w:rFonts w:ascii="Calibri" w:hAnsi="Calibri"/>
          <w:b/>
          <w:bCs/>
          <w:color w:val="000000"/>
          <w:sz w:val="28"/>
          <w:szCs w:val="28"/>
          <w:u w:val="single"/>
        </w:rPr>
        <w:t>10</w:t>
      </w:r>
      <w:r>
        <w:rPr>
          <w:rFonts w:ascii="Calibri" w:hAnsi="Calibri"/>
          <w:b/>
          <w:bCs/>
          <w:color w:val="000000"/>
          <w:sz w:val="28"/>
          <w:szCs w:val="28"/>
          <w:u w:val="single"/>
          <w:vertAlign w:val="superscript"/>
        </w:rPr>
        <w:t>th</w:t>
      </w:r>
      <w:r>
        <w:rPr>
          <w:rFonts w:ascii="Calibri" w:hAnsi="Calibri"/>
          <w:b/>
          <w:bCs/>
          <w:color w:val="000000"/>
          <w:sz w:val="28"/>
          <w:szCs w:val="28"/>
          <w:u w:val="single"/>
        </w:rPr>
        <w:t xml:space="preserve"> International Day of Ioga (IDY)-2024</w:t>
      </w:r>
    </w:p>
    <w:p>
      <w:pPr>
        <w:pStyle w:val="Normal"/>
        <w:spacing w:lineRule="auto" w:line="360"/>
        <w:jc w:val="center"/>
        <w:rPr>
          <w:rFonts w:ascii="Arial" w:hAnsi="Arial"/>
          <w:b/>
          <w:bCs/>
          <w:color w:val="000000"/>
          <w:sz w:val="24"/>
          <w:szCs w:val="24"/>
          <w:u w:val="none"/>
        </w:rPr>
      </w:pPr>
      <w:r>
        <w:rPr>
          <w:rFonts w:ascii="Arial" w:hAnsi="Arial"/>
          <w:b/>
          <w:bCs/>
          <w:color w:val="000000"/>
          <w:sz w:val="24"/>
          <w:szCs w:val="24"/>
          <w:u w:val="none"/>
        </w:rPr>
      </w:r>
    </w:p>
    <w:p>
      <w:pPr>
        <w:pStyle w:val="Normal"/>
        <w:spacing w:lineRule="auto" w:line="240" w:before="0" w:after="0"/>
        <w:jc w:val="both"/>
        <w:rPr>
          <w:rFonts w:ascii="Arial" w:hAnsi="Arial"/>
          <w:b/>
          <w:color w:val="000000"/>
          <w:sz w:val="24"/>
          <w:szCs w:val="24"/>
        </w:rPr>
      </w:pPr>
      <w:r>
        <w:rPr>
          <w:rFonts w:ascii="Arial" w:hAnsi="Arial"/>
          <w:b w:val="false"/>
          <w:bCs w:val="false"/>
          <w:color w:val="000000"/>
          <w:sz w:val="24"/>
          <w:szCs w:val="24"/>
          <w:u w:val="none"/>
        </w:rPr>
        <w:tab/>
      </w:r>
      <w:r>
        <w:rPr>
          <w:rFonts w:ascii="Calibri" w:hAnsi="Calibri"/>
          <w:b w:val="false"/>
          <w:bCs w:val="false"/>
          <w:color w:val="000000"/>
          <w:sz w:val="26"/>
          <w:szCs w:val="26"/>
          <w:u w:val="none"/>
        </w:rPr>
        <w:t>The tenth International Day of Yoga, #IDY-2024, was celebrated in Brunei Darussalam on Sunday, 23</w:t>
      </w:r>
      <w:r>
        <w:rPr>
          <w:rFonts w:ascii="Calibri" w:hAnsi="Calibri"/>
          <w:b w:val="false"/>
          <w:bCs w:val="false"/>
          <w:color w:val="000000"/>
          <w:sz w:val="26"/>
          <w:szCs w:val="26"/>
          <w:u w:val="none"/>
          <w:vertAlign w:val="superscript"/>
        </w:rPr>
        <w:t>rd</w:t>
      </w:r>
      <w:r>
        <w:rPr>
          <w:rFonts w:ascii="Calibri" w:hAnsi="Calibri"/>
          <w:b w:val="false"/>
          <w:bCs w:val="false"/>
          <w:color w:val="000000"/>
          <w:sz w:val="26"/>
          <w:szCs w:val="26"/>
          <w:u w:val="none"/>
        </w:rPr>
        <w:t xml:space="preserve"> June, 2024 at the “India House”, the official Residence of the High Commissioner of India; </w:t>
      </w:r>
      <w:r>
        <w:rPr>
          <w:rFonts w:ascii="Calibri" w:hAnsi="Calibri"/>
          <w:b/>
          <w:bCs/>
          <w:i/>
          <w:iCs/>
          <w:color w:val="000000"/>
          <w:sz w:val="26"/>
          <w:szCs w:val="26"/>
          <w:u w:val="none"/>
        </w:rPr>
        <w:t>“Yoga for Self and Society”</w:t>
      </w:r>
      <w:r>
        <w:rPr>
          <w:rFonts w:ascii="Calibri" w:hAnsi="Calibri"/>
          <w:b w:val="false"/>
          <w:bCs w:val="false"/>
          <w:color w:val="000000"/>
          <w:sz w:val="26"/>
          <w:szCs w:val="26"/>
          <w:u w:val="none"/>
        </w:rPr>
        <w:t xml:space="preserve"> being the theme for the </w:t>
        <w:br/>
        <w:t>year.</w:t>
      </w:r>
    </w:p>
    <w:p>
      <w:pPr>
        <w:pStyle w:val="Normal"/>
        <w:spacing w:lineRule="auto" w:line="240" w:before="0" w:after="0"/>
        <w:jc w:val="both"/>
        <w:rPr>
          <w:b w:val="false"/>
          <w:bCs w:val="false"/>
          <w:color w:val="000000"/>
          <w:u w:val="none"/>
        </w:rPr>
      </w:pPr>
      <w:r>
        <w:rPr>
          <w:b w:val="false"/>
          <w:bCs w:val="false"/>
          <w:color w:val="000000"/>
          <w:u w:val="none"/>
        </w:rPr>
      </w:r>
    </w:p>
    <w:p>
      <w:pPr>
        <w:pStyle w:val="Normal"/>
        <w:spacing w:lineRule="auto" w:line="240" w:before="0" w:after="0"/>
        <w:jc w:val="both"/>
        <w:rPr>
          <w:rFonts w:ascii="Calibri" w:hAnsi="Calibri"/>
          <w:sz w:val="26"/>
          <w:szCs w:val="26"/>
        </w:rPr>
      </w:pPr>
      <w:r>
        <w:rPr>
          <w:rFonts w:ascii="Calibri" w:hAnsi="Calibri"/>
          <w:b w:val="false"/>
          <w:bCs w:val="false"/>
          <w:color w:val="000000"/>
          <w:sz w:val="26"/>
          <w:szCs w:val="26"/>
          <w:u w:val="none"/>
        </w:rPr>
        <w:t>2.</w:t>
        <w:tab/>
      </w:r>
      <w:r>
        <w:rPr>
          <w:rFonts w:ascii="Calibri" w:hAnsi="Calibri"/>
          <w:b w:val="false"/>
          <w:bCs w:val="false"/>
          <w:i w:val="false"/>
          <w:caps w:val="false"/>
          <w:smallCaps w:val="false"/>
          <w:color w:val="000000"/>
          <w:spacing w:val="0"/>
          <w:sz w:val="26"/>
          <w:szCs w:val="26"/>
          <w:u w:val="none"/>
        </w:rPr>
        <w:t>High Commissioner, H.E. Alok A. Dimri welcomed the participants and shared the significance of the IDY. International Day of Yoga is being celebrated every year since 21 June, 2015 as part of Prime Minister Shri Narendra Modiji’s global commitment to universal physical &amp; mental health of the humanity, with the practice of yoga. He also stated that Yoga is for everyone, young and old, and is a way towards healthy life. He stressed on Yoga's potential to provide both health and happiness by improving the physical and mental well-being of people.</w:t>
      </w:r>
    </w:p>
    <w:p>
      <w:pPr>
        <w:pStyle w:val="Normal"/>
        <w:spacing w:lineRule="auto" w:line="240" w:before="0" w:after="0"/>
        <w:jc w:val="both"/>
        <w:rPr>
          <w:rFonts w:ascii="Calibri" w:hAnsi="Calibri"/>
          <w:b w:val="false"/>
          <w:bCs w:val="false"/>
          <w:i w:val="false"/>
          <w:i w:val="false"/>
          <w:caps w:val="false"/>
          <w:smallCaps w:val="false"/>
          <w:color w:val="000000"/>
          <w:spacing w:val="0"/>
          <w:sz w:val="26"/>
          <w:szCs w:val="26"/>
          <w:u w:val="none"/>
        </w:rPr>
      </w:pPr>
      <w:r>
        <w:rPr>
          <w:rFonts w:ascii="Calibri" w:hAnsi="Calibri"/>
          <w:b w:val="false"/>
          <w:bCs w:val="false"/>
          <w:i w:val="false"/>
          <w:caps w:val="false"/>
          <w:smallCaps w:val="false"/>
          <w:color w:val="000000"/>
          <w:spacing w:val="0"/>
          <w:sz w:val="26"/>
          <w:szCs w:val="26"/>
          <w:u w:val="none"/>
        </w:rPr>
      </w:r>
    </w:p>
    <w:p>
      <w:pPr>
        <w:pStyle w:val="Normal"/>
        <w:spacing w:lineRule="auto" w:line="240" w:before="0" w:after="0"/>
        <w:jc w:val="both"/>
        <w:rPr>
          <w:rFonts w:ascii="Calibri" w:hAnsi="Calibri"/>
          <w:sz w:val="26"/>
          <w:szCs w:val="26"/>
        </w:rPr>
      </w:pPr>
      <w:r>
        <w:rPr>
          <w:rFonts w:ascii="Calibri" w:hAnsi="Calibri"/>
          <w:b w:val="false"/>
          <w:bCs w:val="false"/>
          <w:i w:val="false"/>
          <w:caps w:val="false"/>
          <w:smallCaps w:val="false"/>
          <w:color w:val="000000"/>
          <w:spacing w:val="0"/>
          <w:sz w:val="26"/>
          <w:szCs w:val="26"/>
          <w:u w:val="none"/>
        </w:rPr>
        <w:t>3.</w:t>
        <w:tab/>
        <w:t xml:space="preserve">Members of the community, youths, yoga-enthusiasts, practitioners and Friends of India, and the Diplomatic Corps participated in the Yoga practice on the occasion. A live Yoga session was conducted by Mr. Bramhanand Tichkule, an avid-practitioner in Brunei. </w:t>
      </w:r>
    </w:p>
    <w:p>
      <w:pPr>
        <w:pStyle w:val="Normal"/>
        <w:spacing w:lineRule="auto" w:line="240" w:before="0" w:after="0"/>
        <w:jc w:val="both"/>
        <w:rPr>
          <w:rFonts w:ascii="Calibri" w:hAnsi="Calibri"/>
          <w:b w:val="false"/>
          <w:bCs w:val="false"/>
          <w:i w:val="false"/>
          <w:i w:val="false"/>
          <w:caps w:val="false"/>
          <w:smallCaps w:val="false"/>
          <w:color w:val="000000"/>
          <w:spacing w:val="0"/>
          <w:sz w:val="26"/>
          <w:szCs w:val="26"/>
          <w:u w:val="none"/>
        </w:rPr>
      </w:pPr>
      <w:r>
        <w:rPr>
          <w:rFonts w:ascii="Calibri" w:hAnsi="Calibri"/>
          <w:b w:val="false"/>
          <w:bCs w:val="false"/>
          <w:i w:val="false"/>
          <w:caps w:val="false"/>
          <w:smallCaps w:val="false"/>
          <w:color w:val="000000"/>
          <w:spacing w:val="0"/>
          <w:sz w:val="26"/>
          <w:szCs w:val="26"/>
          <w:u w:val="none"/>
        </w:rPr>
      </w:r>
    </w:p>
    <w:p>
      <w:pPr>
        <w:pStyle w:val="Normal"/>
        <w:spacing w:lineRule="auto" w:line="240" w:before="0" w:after="0"/>
        <w:jc w:val="both"/>
        <w:rPr>
          <w:rFonts w:ascii="Calibri" w:hAnsi="Calibri"/>
          <w:sz w:val="26"/>
          <w:szCs w:val="26"/>
        </w:rPr>
      </w:pPr>
      <w:r>
        <w:rPr>
          <w:rFonts w:ascii="Calibri" w:hAnsi="Calibri"/>
          <w:b w:val="false"/>
          <w:bCs w:val="false"/>
          <w:i w:val="false"/>
          <w:caps w:val="false"/>
          <w:smallCaps w:val="false"/>
          <w:color w:val="000000"/>
          <w:spacing w:val="0"/>
          <w:sz w:val="26"/>
          <w:szCs w:val="26"/>
          <w:u w:val="none"/>
        </w:rPr>
        <w:tab/>
        <w:t>Light Indian refreshments were served at the occasion.</w:t>
      </w:r>
    </w:p>
    <w:p>
      <w:pPr>
        <w:pStyle w:val="Normal"/>
        <w:bidi w:val="0"/>
        <w:spacing w:lineRule="auto" w:line="240"/>
        <w:jc w:val="both"/>
        <w:rPr>
          <w:rFonts w:ascii="Calibri" w:hAnsi="Calibri"/>
          <w:sz w:val="28"/>
          <w:szCs w:val="28"/>
        </w:rPr>
      </w:pPr>
      <w:r>
        <w:rPr>
          <w:rFonts w:ascii="Calibri" w:hAnsi="Calibri"/>
          <w:sz w:val="28"/>
          <w:szCs w:val="28"/>
        </w:rPr>
      </w:r>
    </w:p>
    <w:p>
      <w:pPr>
        <w:pStyle w:val="Normal"/>
        <w:bidi w:val="0"/>
        <w:spacing w:lineRule="auto" w:line="240"/>
        <w:jc w:val="center"/>
        <w:rPr>
          <w:rFonts w:ascii="Calibri" w:hAnsi="Calibri" w:cs="Arial"/>
          <w:b w:val="false"/>
          <w:bCs w:val="false"/>
          <w:sz w:val="28"/>
          <w:szCs w:val="28"/>
          <w:u w:val="none"/>
        </w:rPr>
      </w:pPr>
      <w:r>
        <w:rPr>
          <w:rFonts w:cs="Arial" w:ascii="Calibri" w:hAnsi="Calibri"/>
          <w:b w:val="false"/>
          <w:bCs w:val="false"/>
          <w:sz w:val="28"/>
          <w:szCs w:val="28"/>
          <w:u w:val="none"/>
        </w:rPr>
        <w:t>****</w:t>
      </w:r>
    </w:p>
    <w:p>
      <w:pPr>
        <w:pStyle w:val="Normal"/>
        <w:bidi w:val="0"/>
        <w:spacing w:lineRule="auto" w:line="240"/>
        <w:jc w:val="both"/>
        <w:rPr>
          <w:rFonts w:ascii="Calibri" w:hAnsi="Calibri"/>
          <w:sz w:val="28"/>
          <w:szCs w:val="28"/>
        </w:rPr>
      </w:pPr>
      <w:r>
        <w:rPr>
          <w:rFonts w:ascii="Calibri" w:hAnsi="Calibri"/>
          <w:sz w:val="28"/>
          <w:szCs w:val="28"/>
        </w:rPr>
      </w:r>
    </w:p>
    <w:p>
      <w:pPr>
        <w:pStyle w:val="Normal"/>
        <w:bidi w:val="0"/>
        <w:spacing w:lineRule="auto" w:line="240"/>
        <w:jc w:val="both"/>
        <w:rPr>
          <w:rFonts w:ascii="Calibri" w:hAnsi="Calibri"/>
          <w:sz w:val="28"/>
          <w:szCs w:val="28"/>
        </w:rPr>
      </w:pPr>
      <w:r>
        <w:rPr>
          <w:rFonts w:ascii="Calibri" w:hAnsi="Calibri"/>
          <w:sz w:val="28"/>
          <w:szCs w:val="28"/>
        </w:rPr>
      </w:r>
    </w:p>
    <w:p>
      <w:pPr>
        <w:pStyle w:val="Normal"/>
        <w:bidi w:val="0"/>
        <w:spacing w:lineRule="auto" w:line="240"/>
        <w:jc w:val="both"/>
        <w:rPr/>
      </w:pPr>
      <w:r>
        <w:rPr>
          <w:rFonts w:ascii="Calibri" w:hAnsi="Calibri"/>
          <w:sz w:val="26"/>
          <w:szCs w:val="26"/>
        </w:rPr>
        <w:t>23 June, 2024</w:t>
      </w:r>
    </w:p>
    <w:p>
      <w:pPr>
        <w:pStyle w:val="Normal"/>
        <w:bidi w:val="0"/>
        <w:spacing w:lineRule="auto" w:line="240"/>
        <w:jc w:val="both"/>
        <w:rPr>
          <w:rFonts w:ascii="Calibri" w:hAnsi="Calibri"/>
          <w:sz w:val="26"/>
        </w:rPr>
      </w:pPr>
      <w:r>
        <w:rPr>
          <w:rFonts w:ascii="Calibri" w:hAnsi="Calibri"/>
          <w:sz w:val="26"/>
          <w:szCs w:val="26"/>
        </w:rPr>
        <w:t>Brunei Darussalam</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ource Han Sans CN Regular" w:cs="Lohit Devanagari"/>
      <w:color w:val="auto"/>
      <w:kern w:val="2"/>
      <w:sz w:val="24"/>
      <w:szCs w:val="24"/>
      <w:lang w:val="en-US" w:eastAsia="zh-CN" w:bidi="hi-IN"/>
    </w:rPr>
  </w:style>
  <w:style w:type="character" w:styleId="InternetLink">
    <w:name w:val="Hyperlink"/>
    <w:rPr>
      <w:color w:val="0000FF"/>
      <w:u w:val="single"/>
    </w:rPr>
  </w:style>
  <w:style w:type="paragraph" w:styleId="Heading">
    <w:name w:val="Heading"/>
    <w:basedOn w:val="Normal"/>
    <w:next w:val="TextBody"/>
    <w:qFormat/>
    <w:pPr>
      <w:keepNext w:val="true"/>
      <w:spacing w:before="240" w:after="120"/>
    </w:pPr>
    <w:rPr>
      <w:rFonts w:ascii="Liberation Sans" w:hAnsi="Liberation Sans" w:eastAsia="Source Han Sans CN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LibreOffice/7.5.9.2$Linux_X86_64 LibreOffice_project/50$Build-2</Application>
  <AppVersion>15.0000</AppVersion>
  <Pages>1</Pages>
  <Words>224</Words>
  <Characters>1230</Characters>
  <CharactersWithSpaces>1441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2024-04-22T15:32:54Z</dcterms:created>
  <dc:creator/>
  <dc:description/>
  <dc:language>en-US</dc:language>
  <cp:lastModifiedBy/>
  <cp:lastPrinted>2024-04-23T17:19:54Z</cp:lastPrinted>
  <dcterms:modified xsi:type="dcterms:W3CDTF">2024-06-21T12:12:27Z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